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5D" w:rsidRDefault="0072095D">
      <w:pPr>
        <w:pStyle w:val="GvdeMetni"/>
        <w:rPr>
          <w:sz w:val="20"/>
        </w:rPr>
      </w:pPr>
    </w:p>
    <w:p w:rsidR="0072095D" w:rsidRDefault="0072095D">
      <w:pPr>
        <w:pStyle w:val="GvdeMetni"/>
        <w:rPr>
          <w:sz w:val="20"/>
        </w:rPr>
      </w:pPr>
    </w:p>
    <w:p w:rsidR="0072095D" w:rsidRDefault="0072095D">
      <w:pPr>
        <w:pStyle w:val="GvdeMetni"/>
        <w:rPr>
          <w:sz w:val="20"/>
        </w:rPr>
      </w:pPr>
    </w:p>
    <w:p w:rsidR="0072095D" w:rsidRDefault="0072095D">
      <w:pPr>
        <w:pStyle w:val="GvdeMetni"/>
        <w:rPr>
          <w:sz w:val="20"/>
        </w:rPr>
      </w:pPr>
    </w:p>
    <w:p w:rsidR="0072095D" w:rsidRDefault="0072095D">
      <w:pPr>
        <w:pStyle w:val="GvdeMetni"/>
        <w:rPr>
          <w:sz w:val="20"/>
        </w:rPr>
      </w:pPr>
    </w:p>
    <w:p w:rsidR="0072095D" w:rsidRDefault="0072095D">
      <w:pPr>
        <w:pStyle w:val="GvdeMetni"/>
        <w:spacing w:before="1"/>
        <w:rPr>
          <w:sz w:val="20"/>
        </w:rPr>
      </w:pPr>
    </w:p>
    <w:p w:rsidR="0072095D" w:rsidRDefault="00473EB3">
      <w:pPr>
        <w:pStyle w:val="Balk1"/>
        <w:spacing w:before="90"/>
      </w:pPr>
      <w:r>
        <w:t>KESİM SEVK RAPORU TALEBİ</w:t>
      </w:r>
    </w:p>
    <w:p w:rsidR="0072095D" w:rsidRDefault="0072095D">
      <w:pPr>
        <w:pStyle w:val="GvdeMetni"/>
        <w:rPr>
          <w:b/>
          <w:sz w:val="26"/>
        </w:rPr>
      </w:pPr>
    </w:p>
    <w:p w:rsidR="0072095D" w:rsidRDefault="0072095D">
      <w:pPr>
        <w:pStyle w:val="GvdeMetni"/>
        <w:rPr>
          <w:b/>
          <w:sz w:val="26"/>
        </w:rPr>
      </w:pPr>
    </w:p>
    <w:p w:rsidR="0072095D" w:rsidRDefault="00473EB3">
      <w:pPr>
        <w:pStyle w:val="ListeParagraf"/>
        <w:numPr>
          <w:ilvl w:val="0"/>
          <w:numId w:val="1"/>
        </w:numPr>
        <w:tabs>
          <w:tab w:val="left" w:pos="318"/>
        </w:tabs>
        <w:spacing w:before="227"/>
        <w:ind w:hanging="202"/>
        <w:jc w:val="both"/>
        <w:rPr>
          <w:sz w:val="24"/>
        </w:rPr>
      </w:pPr>
      <w:r>
        <w:rPr>
          <w:sz w:val="24"/>
        </w:rPr>
        <w:t>Teslim tutanağı eksiksiz olarak Veteriner Hekim tarafından</w:t>
      </w:r>
      <w:r>
        <w:rPr>
          <w:spacing w:val="3"/>
          <w:sz w:val="24"/>
        </w:rPr>
        <w:t xml:space="preserve"> </w:t>
      </w:r>
      <w:r>
        <w:rPr>
          <w:sz w:val="24"/>
        </w:rPr>
        <w:t>doldurulmalıdır.</w:t>
      </w:r>
    </w:p>
    <w:p w:rsidR="0072095D" w:rsidRDefault="00473EB3">
      <w:pPr>
        <w:pStyle w:val="ListeParagraf"/>
        <w:numPr>
          <w:ilvl w:val="0"/>
          <w:numId w:val="1"/>
        </w:numPr>
        <w:tabs>
          <w:tab w:val="left" w:pos="318"/>
        </w:tabs>
        <w:spacing w:before="140" w:line="360" w:lineRule="auto"/>
        <w:ind w:left="116" w:right="113" w:firstLine="0"/>
        <w:jc w:val="both"/>
        <w:rPr>
          <w:sz w:val="24"/>
        </w:rPr>
      </w:pPr>
      <w:r>
        <w:rPr>
          <w:sz w:val="24"/>
        </w:rPr>
        <w:t xml:space="preserve">Odamızdan elden </w:t>
      </w:r>
      <w:proofErr w:type="gramStart"/>
      <w:r>
        <w:rPr>
          <w:sz w:val="24"/>
        </w:rPr>
        <w:t>teslim : Veteriner</w:t>
      </w:r>
      <w:proofErr w:type="gramEnd"/>
      <w:r>
        <w:rPr>
          <w:sz w:val="24"/>
        </w:rPr>
        <w:t xml:space="preserve"> Hekimin kendisi temin edebilir. </w:t>
      </w:r>
      <w:proofErr w:type="gramStart"/>
      <w:r>
        <w:rPr>
          <w:sz w:val="24"/>
        </w:rPr>
        <w:t>Odamızdan  ilgili</w:t>
      </w:r>
      <w:proofErr w:type="gramEnd"/>
      <w:r>
        <w:rPr>
          <w:sz w:val="24"/>
        </w:rPr>
        <w:t xml:space="preserve"> kişiye teslim edilmesi için, Klinik Poliklinik Hayvan Hastanesinin Sorumlu Veteriner Hekimin kaşesi ve ıslak imzalı tutanak aslı belgesi ödeme dekontu ile beraber teslim e</w:t>
      </w:r>
      <w:r>
        <w:rPr>
          <w:sz w:val="24"/>
        </w:rPr>
        <w:t>dilecektir.</w:t>
      </w:r>
    </w:p>
    <w:p w:rsidR="0072095D" w:rsidRDefault="00473EB3">
      <w:pPr>
        <w:pStyle w:val="ListeParagraf"/>
        <w:numPr>
          <w:ilvl w:val="0"/>
          <w:numId w:val="1"/>
        </w:numPr>
        <w:tabs>
          <w:tab w:val="left" w:pos="318"/>
        </w:tabs>
        <w:spacing w:line="360" w:lineRule="auto"/>
        <w:ind w:left="116" w:right="114" w:firstLine="0"/>
        <w:jc w:val="both"/>
        <w:rPr>
          <w:sz w:val="24"/>
        </w:rPr>
      </w:pPr>
      <w:r>
        <w:rPr>
          <w:sz w:val="24"/>
        </w:rPr>
        <w:t xml:space="preserve">Kargo ile teslimat için: Teslim Tutanağının aslı ıslak imzalı ve kaşeli olarak </w:t>
      </w:r>
      <w:proofErr w:type="gramStart"/>
      <w:r>
        <w:rPr>
          <w:sz w:val="24"/>
        </w:rPr>
        <w:t>İzmir  Veteriner</w:t>
      </w:r>
      <w:proofErr w:type="gramEnd"/>
      <w:r>
        <w:rPr>
          <w:sz w:val="24"/>
        </w:rPr>
        <w:t xml:space="preserve"> Hekimleri Odası adresine (Kazım dirik </w:t>
      </w:r>
      <w:proofErr w:type="spellStart"/>
      <w:r>
        <w:rPr>
          <w:sz w:val="24"/>
        </w:rPr>
        <w:t>mh</w:t>
      </w:r>
      <w:proofErr w:type="spellEnd"/>
      <w:r>
        <w:rPr>
          <w:sz w:val="24"/>
        </w:rPr>
        <w:t xml:space="preserve"> 284 </w:t>
      </w:r>
      <w:proofErr w:type="spellStart"/>
      <w:r>
        <w:rPr>
          <w:sz w:val="24"/>
        </w:rPr>
        <w:t>sk</w:t>
      </w:r>
      <w:proofErr w:type="spellEnd"/>
      <w:r>
        <w:rPr>
          <w:sz w:val="24"/>
        </w:rPr>
        <w:t xml:space="preserve"> No:2 Ofis:2/802 </w:t>
      </w:r>
      <w:proofErr w:type="spellStart"/>
      <w:r>
        <w:rPr>
          <w:sz w:val="24"/>
        </w:rPr>
        <w:t>Folkart</w:t>
      </w:r>
      <w:proofErr w:type="spellEnd"/>
      <w:r>
        <w:rPr>
          <w:sz w:val="24"/>
        </w:rPr>
        <w:t xml:space="preserve"> Time Bornova) kargo ile gönderilmesi gerekmektedir. Tutanak tarafımıza ulaşı</w:t>
      </w:r>
      <w:r>
        <w:rPr>
          <w:sz w:val="24"/>
        </w:rPr>
        <w:t>nca, Sevk Raporları belirtmiş olduğunuz adrese kargo ile adresinize</w:t>
      </w:r>
      <w:r>
        <w:rPr>
          <w:spacing w:val="-2"/>
          <w:sz w:val="24"/>
        </w:rPr>
        <w:t xml:space="preserve"> </w:t>
      </w:r>
      <w:r>
        <w:rPr>
          <w:sz w:val="24"/>
        </w:rPr>
        <w:t>gönderilecektir.</w:t>
      </w:r>
    </w:p>
    <w:p w:rsidR="0072095D" w:rsidRDefault="00473EB3">
      <w:pPr>
        <w:pStyle w:val="ListeParagraf"/>
        <w:numPr>
          <w:ilvl w:val="0"/>
          <w:numId w:val="1"/>
        </w:numPr>
        <w:tabs>
          <w:tab w:val="left" w:pos="441"/>
        </w:tabs>
        <w:spacing w:before="1" w:line="360" w:lineRule="auto"/>
        <w:ind w:left="116" w:right="117" w:firstLine="0"/>
        <w:jc w:val="both"/>
        <w:rPr>
          <w:sz w:val="24"/>
        </w:rPr>
      </w:pPr>
      <w:r>
        <w:rPr>
          <w:sz w:val="24"/>
        </w:rPr>
        <w:t>01.01.2024</w:t>
      </w:r>
      <w:bookmarkStart w:id="0" w:name="_GoBack"/>
      <w:bookmarkEnd w:id="0"/>
      <w:r>
        <w:rPr>
          <w:sz w:val="24"/>
        </w:rPr>
        <w:t xml:space="preserve"> tarihi itibariyle Rapor koçan bedeli </w:t>
      </w:r>
      <w:r>
        <w:rPr>
          <w:b/>
          <w:sz w:val="24"/>
        </w:rPr>
        <w:t>1.25</w:t>
      </w:r>
      <w:r>
        <w:rPr>
          <w:b/>
          <w:sz w:val="24"/>
        </w:rPr>
        <w:t xml:space="preserve">0,00TL </w:t>
      </w:r>
      <w:proofErr w:type="spellStart"/>
      <w:r>
        <w:rPr>
          <w:sz w:val="24"/>
        </w:rPr>
        <w:t>dir</w:t>
      </w:r>
      <w:proofErr w:type="spellEnd"/>
      <w:r>
        <w:rPr>
          <w:sz w:val="24"/>
        </w:rPr>
        <w:t>. Odanın banka hesap numarasına yatırılması</w:t>
      </w:r>
      <w:r>
        <w:rPr>
          <w:spacing w:val="5"/>
          <w:sz w:val="24"/>
        </w:rPr>
        <w:t xml:space="preserve"> </w:t>
      </w:r>
      <w:r>
        <w:rPr>
          <w:sz w:val="24"/>
        </w:rPr>
        <w:t>gerekmektedir.</w:t>
      </w:r>
    </w:p>
    <w:p w:rsidR="0072095D" w:rsidRDefault="0072095D">
      <w:pPr>
        <w:pStyle w:val="GvdeMetni"/>
        <w:rPr>
          <w:sz w:val="26"/>
        </w:rPr>
      </w:pPr>
    </w:p>
    <w:p w:rsidR="0072095D" w:rsidRDefault="0072095D">
      <w:pPr>
        <w:pStyle w:val="GvdeMetni"/>
        <w:spacing w:before="9"/>
        <w:rPr>
          <w:sz w:val="21"/>
        </w:rPr>
      </w:pPr>
    </w:p>
    <w:p w:rsidR="0072095D" w:rsidRDefault="00473EB3">
      <w:pPr>
        <w:pStyle w:val="GvdeMetni"/>
        <w:ind w:left="116"/>
      </w:pPr>
      <w:r>
        <w:t>GARANTİ BANKASI</w:t>
      </w:r>
    </w:p>
    <w:p w:rsidR="0072095D" w:rsidRDefault="00473EB3">
      <w:pPr>
        <w:pStyle w:val="GvdeMetni"/>
        <w:ind w:left="116"/>
      </w:pPr>
      <w:r>
        <w:t>İZMİR VETERİNER HEKİMLERİ ODASI</w:t>
      </w:r>
    </w:p>
    <w:p w:rsidR="0072095D" w:rsidRDefault="00473EB3">
      <w:pPr>
        <w:pStyle w:val="Balk1"/>
        <w:jc w:val="both"/>
      </w:pPr>
      <w:proofErr w:type="gramStart"/>
      <w:r>
        <w:t>IBAN : TR</w:t>
      </w:r>
      <w:proofErr w:type="gramEnd"/>
      <w:r>
        <w:t xml:space="preserve"> 68 0006 2000 7130 0006 2987 01</w:t>
      </w:r>
    </w:p>
    <w:sectPr w:rsidR="0072095D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E0A"/>
    <w:multiLevelType w:val="hybridMultilevel"/>
    <w:tmpl w:val="26248A3A"/>
    <w:lvl w:ilvl="0" w:tplc="3990D10A">
      <w:start w:val="1"/>
      <w:numFmt w:val="decimal"/>
      <w:lvlText w:val="%1)"/>
      <w:lvlJc w:val="left"/>
      <w:pPr>
        <w:ind w:left="317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tr-TR" w:eastAsia="en-US" w:bidi="ar-SA"/>
      </w:rPr>
    </w:lvl>
    <w:lvl w:ilvl="1" w:tplc="F6166950">
      <w:numFmt w:val="bullet"/>
      <w:lvlText w:val="•"/>
      <w:lvlJc w:val="left"/>
      <w:pPr>
        <w:ind w:left="1218" w:hanging="201"/>
      </w:pPr>
      <w:rPr>
        <w:rFonts w:hint="default"/>
        <w:lang w:val="tr-TR" w:eastAsia="en-US" w:bidi="ar-SA"/>
      </w:rPr>
    </w:lvl>
    <w:lvl w:ilvl="2" w:tplc="923C84DC">
      <w:numFmt w:val="bullet"/>
      <w:lvlText w:val="•"/>
      <w:lvlJc w:val="left"/>
      <w:pPr>
        <w:ind w:left="2117" w:hanging="201"/>
      </w:pPr>
      <w:rPr>
        <w:rFonts w:hint="default"/>
        <w:lang w:val="tr-TR" w:eastAsia="en-US" w:bidi="ar-SA"/>
      </w:rPr>
    </w:lvl>
    <w:lvl w:ilvl="3" w:tplc="7D90A3A8">
      <w:numFmt w:val="bullet"/>
      <w:lvlText w:val="•"/>
      <w:lvlJc w:val="left"/>
      <w:pPr>
        <w:ind w:left="3015" w:hanging="201"/>
      </w:pPr>
      <w:rPr>
        <w:rFonts w:hint="default"/>
        <w:lang w:val="tr-TR" w:eastAsia="en-US" w:bidi="ar-SA"/>
      </w:rPr>
    </w:lvl>
    <w:lvl w:ilvl="4" w:tplc="DB643FA2">
      <w:numFmt w:val="bullet"/>
      <w:lvlText w:val="•"/>
      <w:lvlJc w:val="left"/>
      <w:pPr>
        <w:ind w:left="3914" w:hanging="201"/>
      </w:pPr>
      <w:rPr>
        <w:rFonts w:hint="default"/>
        <w:lang w:val="tr-TR" w:eastAsia="en-US" w:bidi="ar-SA"/>
      </w:rPr>
    </w:lvl>
    <w:lvl w:ilvl="5" w:tplc="88FEDB64">
      <w:numFmt w:val="bullet"/>
      <w:lvlText w:val="•"/>
      <w:lvlJc w:val="left"/>
      <w:pPr>
        <w:ind w:left="4813" w:hanging="201"/>
      </w:pPr>
      <w:rPr>
        <w:rFonts w:hint="default"/>
        <w:lang w:val="tr-TR" w:eastAsia="en-US" w:bidi="ar-SA"/>
      </w:rPr>
    </w:lvl>
    <w:lvl w:ilvl="6" w:tplc="306AD9A0">
      <w:numFmt w:val="bullet"/>
      <w:lvlText w:val="•"/>
      <w:lvlJc w:val="left"/>
      <w:pPr>
        <w:ind w:left="5711" w:hanging="201"/>
      </w:pPr>
      <w:rPr>
        <w:rFonts w:hint="default"/>
        <w:lang w:val="tr-TR" w:eastAsia="en-US" w:bidi="ar-SA"/>
      </w:rPr>
    </w:lvl>
    <w:lvl w:ilvl="7" w:tplc="7C38FBF2">
      <w:numFmt w:val="bullet"/>
      <w:lvlText w:val="•"/>
      <w:lvlJc w:val="left"/>
      <w:pPr>
        <w:ind w:left="6610" w:hanging="201"/>
      </w:pPr>
      <w:rPr>
        <w:rFonts w:hint="default"/>
        <w:lang w:val="tr-TR" w:eastAsia="en-US" w:bidi="ar-SA"/>
      </w:rPr>
    </w:lvl>
    <w:lvl w:ilvl="8" w:tplc="16B4488A">
      <w:numFmt w:val="bullet"/>
      <w:lvlText w:val="•"/>
      <w:lvlJc w:val="left"/>
      <w:pPr>
        <w:ind w:left="7509" w:hanging="20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2095D"/>
    <w:rsid w:val="00473EB3"/>
    <w:rsid w:val="0072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D7B7"/>
  <w15:docId w15:val="{EA8249FF-A0BE-43AF-9626-3D2C84E8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5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>DESKTOP-15NHV8J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KARGOYLA KESİM SEVK RAPORU GÖNDERİLMESİ TALEBİ İÇİN</dc:title>
  <dc:creator>Yonetici</dc:creator>
  <cp:lastModifiedBy>NUR</cp:lastModifiedBy>
  <cp:revision>2</cp:revision>
  <dcterms:created xsi:type="dcterms:W3CDTF">2024-01-08T11:45:00Z</dcterms:created>
  <dcterms:modified xsi:type="dcterms:W3CDTF">2024-01-08T11:45:00Z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2024-01-08T00:00:00Z</vt:filetime>
  </property>
</Properties>
</file>